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88" w:rsidRDefault="004B5588" w:rsidP="004B5588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</w:t>
      </w:r>
    </w:p>
    <w:p w:rsidR="004B5588" w:rsidRDefault="004B5588" w:rsidP="004B5588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东南大学团内分级考核评比条例（</w:t>
      </w:r>
      <w:r>
        <w:rPr>
          <w:rFonts w:ascii="方正小标宋简体" w:eastAsia="方正小标宋简体" w:hAnsi="黑体"/>
          <w:sz w:val="32"/>
          <w:szCs w:val="32"/>
        </w:rPr>
        <w:t>2019修订版）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为了加强基层团组织建设，增强团组织的凝聚力和战斗力，</w:t>
      </w:r>
      <w:r>
        <w:rPr>
          <w:rFonts w:ascii="仿宋_GB2312" w:eastAsia="仿宋_GB2312" w:hAnsi="黑体"/>
          <w:sz w:val="32"/>
          <w:szCs w:val="32"/>
        </w:rPr>
        <w:t>增强团员的组织观念及荣誉感，培养团员的进取意识和民主作风，全面提高我校团员的综合素质，鼓励先进、鞭策后进，特制订本条例。</w:t>
      </w:r>
    </w:p>
    <w:p w:rsidR="004B5588" w:rsidRDefault="004B5588" w:rsidP="004B5588">
      <w:pPr>
        <w:spacing w:line="560" w:lineRule="exact"/>
        <w:ind w:firstLineChars="88" w:firstLine="28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一、考核评比标准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考核评比按集体和个人两个系列进行，其中集体包括五四红</w:t>
      </w:r>
      <w:r>
        <w:rPr>
          <w:rFonts w:ascii="仿宋_GB2312" w:eastAsia="仿宋_GB2312" w:hAnsi="黑体"/>
          <w:sz w:val="32"/>
          <w:szCs w:val="32"/>
        </w:rPr>
        <w:t>旗团委、国旗团支部、特级团支部、先进团支部(研究生、青年教工)、甲级团支部五类考核评比，个人包括青年五四奖章、优秀团员、优秀团干部、优秀团务工作者四类考核评比。具体评比标准如下：</w:t>
      </w:r>
    </w:p>
    <w:p w:rsidR="004B5588" w:rsidRDefault="00DA57D7" w:rsidP="004B5588">
      <w:pPr>
        <w:spacing w:line="560" w:lineRule="exact"/>
        <w:ind w:firstLineChars="88" w:firstLine="28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 xml:space="preserve"> </w:t>
      </w:r>
      <w:r w:rsidR="004B5588">
        <w:rPr>
          <w:rFonts w:ascii="黑体" w:eastAsia="黑体" w:hAnsi="黑体"/>
          <w:b/>
          <w:sz w:val="32"/>
          <w:szCs w:val="32"/>
        </w:rPr>
        <w:t>(</w:t>
      </w:r>
      <w:r>
        <w:rPr>
          <w:rFonts w:ascii="黑体" w:eastAsia="黑体" w:hAnsi="黑体" w:hint="eastAsia"/>
          <w:b/>
          <w:sz w:val="32"/>
          <w:szCs w:val="32"/>
        </w:rPr>
        <w:t>一</w:t>
      </w:r>
      <w:r w:rsidR="004B5588">
        <w:rPr>
          <w:rFonts w:ascii="黑体" w:eastAsia="黑体" w:hAnsi="黑体"/>
          <w:b/>
          <w:sz w:val="32"/>
          <w:szCs w:val="32"/>
        </w:rPr>
        <w:t>)基层团支部（含研究生、青年教工）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b/>
          <w:sz w:val="32"/>
          <w:szCs w:val="32"/>
        </w:rPr>
      </w:pPr>
      <w:r w:rsidRPr="00DA57D7">
        <w:rPr>
          <w:rFonts w:ascii="仿宋_GB2312" w:eastAsia="仿宋_GB2312" w:hAnsi="黑体" w:hint="eastAsia"/>
          <w:b/>
          <w:sz w:val="32"/>
          <w:szCs w:val="32"/>
          <w:highlight w:val="yellow"/>
        </w:rPr>
        <w:t>甲级团支部（研究生、青年教职工先进团支部参照此项标准）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①坚持四项基本原则，坚持改革开放，拥护并积极宣传党的</w:t>
      </w:r>
      <w:r>
        <w:rPr>
          <w:rFonts w:ascii="仿宋_GB2312" w:eastAsia="仿宋_GB2312" w:hAnsi="黑体"/>
          <w:sz w:val="32"/>
          <w:szCs w:val="32"/>
        </w:rPr>
        <w:t>基本路线、方针和政策；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②能充分发挥在支部集体中的政治核心作用；积极参加各级团</w:t>
      </w:r>
      <w:r>
        <w:rPr>
          <w:rFonts w:ascii="仿宋_GB2312" w:eastAsia="仿宋_GB2312" w:hAnsi="黑体"/>
          <w:sz w:val="32"/>
          <w:szCs w:val="32"/>
        </w:rPr>
        <w:t>组织的活动，认真完成上级团组织交办的任务；按期交纳团费，</w:t>
      </w:r>
      <w:r>
        <w:rPr>
          <w:rFonts w:ascii="仿宋_GB2312" w:eastAsia="仿宋_GB2312" w:hAnsi="黑体" w:hint="eastAsia"/>
          <w:sz w:val="32"/>
          <w:szCs w:val="32"/>
        </w:rPr>
        <w:t>组织生活规范正常且富有成效；积极主动开展团的生活，活动有</w:t>
      </w:r>
      <w:r>
        <w:rPr>
          <w:rFonts w:ascii="仿宋_GB2312" w:eastAsia="仿宋_GB2312" w:hAnsi="黑体"/>
          <w:sz w:val="32"/>
          <w:szCs w:val="32"/>
        </w:rPr>
        <w:t>成效；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③支部有活力并富有团结合作精神；风气好；能积极开展批</w:t>
      </w:r>
      <w:r>
        <w:rPr>
          <w:rFonts w:ascii="仿宋_GB2312" w:eastAsia="仿宋_GB2312" w:hAnsi="黑体"/>
          <w:sz w:val="32"/>
          <w:szCs w:val="32"/>
        </w:rPr>
        <w:t>评与自我批评；无各级主管部门认定的违纪现象；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④本学年支部推荐优秀团员入党工作成绩显著，且本支部党</w:t>
      </w:r>
      <w:r>
        <w:rPr>
          <w:rFonts w:ascii="仿宋_GB2312" w:eastAsia="仿宋_GB2312" w:hAnsi="黑体"/>
          <w:sz w:val="32"/>
          <w:szCs w:val="32"/>
        </w:rPr>
        <w:t>章学习小组工作出色，工作记录真实、完整；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⑤全支部成绩比上学年有较大进步；留级率、退学率较低；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⑥本学年中团支部成员平均宿舍卫生成绩</w:t>
      </w:r>
      <w:r>
        <w:rPr>
          <w:rFonts w:ascii="仿宋_GB2312" w:eastAsia="仿宋_GB2312" w:hAnsi="黑体"/>
          <w:sz w:val="32"/>
          <w:szCs w:val="32"/>
        </w:rPr>
        <w:t>80分以上；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⑦积极参加体育锻炼，体育成绩合格率达</w:t>
      </w:r>
      <w:r>
        <w:rPr>
          <w:rFonts w:ascii="仿宋_GB2312" w:eastAsia="仿宋_GB2312" w:hAnsi="黑体"/>
          <w:sz w:val="32"/>
          <w:szCs w:val="32"/>
        </w:rPr>
        <w:t>80%；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⑧按时、如实、认真填写年度团支部工作情况记录和考核登</w:t>
      </w:r>
      <w:r>
        <w:rPr>
          <w:rFonts w:ascii="仿宋_GB2312" w:eastAsia="仿宋_GB2312" w:hAnsi="黑体"/>
          <w:sz w:val="32"/>
          <w:szCs w:val="32"/>
        </w:rPr>
        <w:t>记表，使分级评比活动和日常工作相辅相承。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特级团支部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除具备甲级团支部的全部条件外，还应具备下列条件之二：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①学术气氛浓厚，有开展学生科技活动的群众基础；有科技</w:t>
      </w:r>
      <w:r>
        <w:rPr>
          <w:rFonts w:ascii="仿宋_GB2312" w:eastAsia="仿宋_GB2312" w:hAnsi="黑体"/>
          <w:sz w:val="32"/>
          <w:szCs w:val="32"/>
        </w:rPr>
        <w:t>作品在校级以上竞赛中获奖；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②积极开展包括青年志愿者活动在内的社会实践活动，本学</w:t>
      </w:r>
      <w:r>
        <w:rPr>
          <w:rFonts w:ascii="仿宋_GB2312" w:eastAsia="仿宋_GB2312" w:hAnsi="黑体"/>
          <w:sz w:val="32"/>
          <w:szCs w:val="32"/>
        </w:rPr>
        <w:t>年承办一定规模的校级活动，或主办一定规模面向社会的活动，并取得良好成绩；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③积极参与合法社团活动，开展自我服务、自我管理、自我</w:t>
      </w:r>
      <w:r>
        <w:rPr>
          <w:rFonts w:ascii="仿宋_GB2312" w:eastAsia="仿宋_GB2312" w:hAnsi="黑体"/>
          <w:sz w:val="32"/>
          <w:szCs w:val="32"/>
        </w:rPr>
        <w:t>教育表现突出，在全校产生积极影响；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④群众性的文艺体育活动活跃，有成员在省级以上比赛中获</w:t>
      </w:r>
      <w:r>
        <w:rPr>
          <w:rFonts w:ascii="仿宋_GB2312" w:eastAsia="仿宋_GB2312" w:hAnsi="黑体"/>
          <w:sz w:val="32"/>
          <w:szCs w:val="32"/>
        </w:rPr>
        <w:t>奖，为学校争得荣誉；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⑤倡导精神文明，有见义勇为、同不良现象和违法乱纪行为</w:t>
      </w:r>
      <w:r>
        <w:rPr>
          <w:rFonts w:ascii="仿宋_GB2312" w:eastAsia="仿宋_GB2312" w:hAnsi="黑体"/>
          <w:sz w:val="32"/>
          <w:szCs w:val="32"/>
        </w:rPr>
        <w:t>作斗争等突出行为。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国旗团支部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在特级团支部中表现尤为出色，经过国旗团支部答辩选出，</w:t>
      </w:r>
      <w:r>
        <w:rPr>
          <w:rFonts w:ascii="仿宋_GB2312" w:eastAsia="仿宋_GB2312" w:hAnsi="黑体" w:hint="eastAsia"/>
          <w:sz w:val="32"/>
          <w:szCs w:val="32"/>
        </w:rPr>
        <w:t>支部全体成员愿意并且宣誓能够出色完成规定的升降国旗任务，</w:t>
      </w:r>
      <w:r>
        <w:rPr>
          <w:rFonts w:ascii="仿宋_GB2312" w:eastAsia="仿宋_GB2312" w:hAnsi="黑体"/>
          <w:sz w:val="32"/>
          <w:szCs w:val="32"/>
        </w:rPr>
        <w:t>在团员青年中积极开展爱国主义教育者。国旗团支部应积极推动学院交流，把好的经验和做法推广给其他支部，成为全校当学年各个团支部的先锋模范。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b/>
          <w:sz w:val="32"/>
          <w:szCs w:val="32"/>
        </w:rPr>
      </w:pPr>
      <w:r w:rsidRPr="00DA57D7">
        <w:rPr>
          <w:rFonts w:ascii="仿宋_GB2312" w:eastAsia="仿宋_GB2312" w:hAnsi="黑体" w:hint="eastAsia"/>
          <w:b/>
          <w:sz w:val="32"/>
          <w:szCs w:val="32"/>
          <w:highlight w:val="yellow"/>
        </w:rPr>
        <w:t>先进团支部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该项评比的对象为研究生团支部和青年教工团支部，参评标</w:t>
      </w:r>
      <w:r>
        <w:rPr>
          <w:rFonts w:ascii="仿宋_GB2312" w:eastAsia="仿宋_GB2312" w:hAnsi="黑体" w:hint="eastAsia"/>
          <w:sz w:val="32"/>
          <w:szCs w:val="32"/>
        </w:rPr>
        <w:t>准按照“甲级团支部”执行。在当选“先进团支部”中表现尤为</w:t>
      </w:r>
      <w:r>
        <w:rPr>
          <w:rFonts w:ascii="仿宋_GB2312" w:eastAsia="仿宋_GB2312" w:hAnsi="黑体"/>
          <w:sz w:val="32"/>
          <w:szCs w:val="32"/>
        </w:rPr>
        <w:t>出色的研究生团支部同时可以参与评比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特级团支部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和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国旗团支部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4B5588" w:rsidRDefault="004B5588" w:rsidP="004B5588">
      <w:pPr>
        <w:spacing w:line="560" w:lineRule="exact"/>
        <w:ind w:firstLineChars="88" w:firstLine="28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(</w:t>
      </w:r>
      <w:r w:rsidR="00DA57D7">
        <w:rPr>
          <w:rFonts w:ascii="黑体" w:eastAsia="黑体" w:hAnsi="黑体" w:hint="eastAsia"/>
          <w:b/>
          <w:sz w:val="32"/>
          <w:szCs w:val="32"/>
        </w:rPr>
        <w:t>二</w:t>
      </w:r>
      <w:r>
        <w:rPr>
          <w:rFonts w:ascii="黑体" w:eastAsia="黑体" w:hAnsi="黑体"/>
          <w:b/>
          <w:sz w:val="32"/>
          <w:szCs w:val="32"/>
        </w:rPr>
        <w:t>)个人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b/>
          <w:sz w:val="32"/>
          <w:szCs w:val="32"/>
        </w:rPr>
      </w:pPr>
      <w:r w:rsidRPr="00DA57D7">
        <w:rPr>
          <w:rFonts w:ascii="仿宋_GB2312" w:eastAsia="仿宋_GB2312" w:hAnsi="黑体" w:hint="eastAsia"/>
          <w:b/>
          <w:sz w:val="32"/>
          <w:szCs w:val="32"/>
          <w:highlight w:val="yellow"/>
        </w:rPr>
        <w:t>优秀团员</w:t>
      </w:r>
    </w:p>
    <w:p w:rsidR="004B5588" w:rsidRPr="0010348B" w:rsidRDefault="004B5588" w:rsidP="004B5588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1. 理想信念坚定，认真学习贯彻习近平新时代中国特色社会主义思想和党的十九大、十九届二中、三中全会和省委十三届五次全会精神，增强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四个意识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、坚定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四个自信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、做到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两个维护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。有共产主义远大理想和中</w:t>
      </w:r>
      <w:r w:rsidRPr="0010348B">
        <w:rPr>
          <w:rFonts w:ascii="仿宋_GB2312" w:eastAsia="仿宋_GB2312" w:hAnsi="黑体"/>
          <w:sz w:val="32"/>
          <w:szCs w:val="32"/>
        </w:rPr>
        <w:lastRenderedPageBreak/>
        <w:t>国特色社会主义共同理想，热爱祖国、热爱人民、热爱社会主义，有浓厚的家国情怀。</w:t>
      </w:r>
    </w:p>
    <w:p w:rsidR="004B5588" w:rsidRPr="0010348B" w:rsidRDefault="004B5588" w:rsidP="004B5588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2. 模范践行社会主义核心价值观，遵纪守法，品格高尚，带头倡导良好社会风尚。成为注册志愿者，经常参加志愿服务，成为网络文明志愿者，积极参与构建清朗网络空间。</w:t>
      </w:r>
    </w:p>
    <w:p w:rsidR="004B5588" w:rsidRPr="0010348B" w:rsidRDefault="004B5588" w:rsidP="004B5588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3. 自觉遵守团的章程，模范履行团员的各项义务，积极参加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三会两制一课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和团的各项活动。</w:t>
      </w:r>
    </w:p>
    <w:p w:rsidR="004B5588" w:rsidRPr="0010348B" w:rsidRDefault="004B5588" w:rsidP="004B5588">
      <w:pPr>
        <w:spacing w:line="560" w:lineRule="exact"/>
        <w:ind w:firstLineChars="200" w:firstLine="640"/>
        <w:outlineLvl w:val="0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4. 勤于学习、甘于奉献、勇于担当，学习成绩优秀，工作本领过硬，善于创新创造，继承和发扬艰苦奋斗精神，在本职岗位上取得突出业绩，能够在团员青年中发挥模范带头作用。</w:t>
      </w:r>
    </w:p>
    <w:p w:rsidR="004B5588" w:rsidRDefault="004B5588" w:rsidP="004B5588">
      <w:p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color w:val="C00000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5. 团龄在一年以上（截至2019年4月30日），2016年以后发展的团员须有发展团员编号。本人基本信息已登录全团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智慧团建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系统。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6. 积极参加文体活动；讲究卫生，个人卫生分数达90且所在宿舍无违纪现象（研究生所在宿舍必须是校卫生宿舍）；坚持体育锻炼，本学年达到大学生体育合格标准，具有健康的体魄和良好的心理素质；本科生各门课程成绩全部及格且学年绩点在专业排名前40％，研究生应掌握本学科坚实的基础理论、专业知识和必要的实践技能，硕士生修满24学分以上，博士生修满12学分以上，且学习成绩优良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lastRenderedPageBreak/>
        <w:t>7. 获得优秀团员者，还应具备以下条件之一：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A.积极参加大学生社会实践和青年志愿者活动，成效显著；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B.在省级以上学术刊物上发表学术论文或省级以上科研学</w:t>
      </w:r>
      <w:r>
        <w:rPr>
          <w:rFonts w:ascii="仿宋_GB2312" w:eastAsia="仿宋_GB2312" w:hAnsi="黑体" w:hint="eastAsia"/>
          <w:sz w:val="32"/>
          <w:szCs w:val="32"/>
        </w:rPr>
        <w:t>术竞赛中获得名次者；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C.在体育比赛中获得全国团体比赛名次的主力队员或省级</w:t>
      </w:r>
      <w:r>
        <w:rPr>
          <w:rFonts w:ascii="仿宋_GB2312" w:eastAsia="仿宋_GB2312" w:hAnsi="黑体" w:hint="eastAsia"/>
          <w:sz w:val="32"/>
          <w:szCs w:val="32"/>
        </w:rPr>
        <w:t>团体比赛前三名的主力队员，或获得省级以上个人单项比赛名次</w:t>
      </w:r>
      <w:r>
        <w:rPr>
          <w:rFonts w:ascii="仿宋_GB2312" w:eastAsia="仿宋_GB2312" w:hAnsi="黑体"/>
          <w:sz w:val="32"/>
          <w:szCs w:val="32"/>
        </w:rPr>
        <w:t>的运动员，或校级运动会冠军，或一贯积极参与体育活动、表现突出者；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D.积极参加文艺活动，对传播社会主义精神文明、丰富文化生活有显著贡献者，或在校际比赛中获奖为学校赢得荣誉者，或一贯积极参与文体活动，表现突出者；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E.在第二课堂活动（包括校学院各学生社团）中，积极参加工作，成绩突出者；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F.见义勇为，同不良现象和违法行为作斗争，表现突出者；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G.对于学校和共青团的建设提出意见并被采纳，产生良好效</w:t>
      </w:r>
      <w:r>
        <w:rPr>
          <w:rFonts w:ascii="仿宋_GB2312" w:eastAsia="仿宋_GB2312" w:hAnsi="黑体" w:hint="eastAsia"/>
          <w:sz w:val="32"/>
          <w:szCs w:val="32"/>
        </w:rPr>
        <w:t>果者。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DA57D7">
        <w:rPr>
          <w:rFonts w:ascii="仿宋_GB2312" w:eastAsia="仿宋_GB2312" w:hAnsi="黑体" w:hint="eastAsia"/>
          <w:b/>
          <w:sz w:val="32"/>
          <w:szCs w:val="32"/>
          <w:highlight w:val="yellow"/>
        </w:rPr>
        <w:t>优秀团干部</w:t>
      </w:r>
    </w:p>
    <w:p w:rsidR="004B5588" w:rsidRPr="0010348B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1. 理想信念坚定，认真学习贯彻习近平新时代中国特色社会主义思想和党的十九大、十九届二中、三中全会和</w:t>
      </w:r>
      <w:r w:rsidRPr="0010348B">
        <w:rPr>
          <w:rFonts w:ascii="仿宋_GB2312" w:eastAsia="仿宋_GB2312" w:hAnsi="黑体"/>
          <w:sz w:val="32"/>
          <w:szCs w:val="32"/>
        </w:rPr>
        <w:lastRenderedPageBreak/>
        <w:t>省委十三届五次全会精神，严格遵守政治纪律和政治规矩，增强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四个意识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、坚定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四个自信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、做到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两个维护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。坚定共产主义远大理想和中国特色社会主义共同理想，热爱祖国、热爱人民、热爱社会主义，具有浓厚的家国情怀。</w:t>
      </w:r>
    </w:p>
    <w:p w:rsidR="004B5588" w:rsidRPr="0010348B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2. 忠诚党的事业，严守党的纪律，注重党性修养，敢于担当，清正廉洁，模范践行社会主义核心价值观，遵纪守法，品格高尚，严格落实中央八项规定及实施细则，自觉遵守团的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六条规定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，坚决反对</w:t>
      </w:r>
      <w:r w:rsidRPr="0010348B">
        <w:rPr>
          <w:rFonts w:ascii="仿宋_GB2312" w:eastAsia="仿宋_GB2312" w:hAnsi="黑体"/>
          <w:sz w:val="32"/>
          <w:szCs w:val="32"/>
        </w:rPr>
        <w:t>“</w:t>
      </w:r>
      <w:r w:rsidRPr="0010348B">
        <w:rPr>
          <w:rFonts w:ascii="仿宋_GB2312" w:eastAsia="仿宋_GB2312" w:hAnsi="黑体"/>
          <w:sz w:val="32"/>
          <w:szCs w:val="32"/>
        </w:rPr>
        <w:t>四风</w:t>
      </w:r>
      <w:r w:rsidRPr="0010348B">
        <w:rPr>
          <w:rFonts w:ascii="仿宋_GB2312" w:eastAsia="仿宋_GB2312" w:hAnsi="黑体"/>
          <w:sz w:val="32"/>
          <w:szCs w:val="32"/>
        </w:rPr>
        <w:t>”</w:t>
      </w:r>
      <w:r w:rsidRPr="0010348B">
        <w:rPr>
          <w:rFonts w:ascii="仿宋_GB2312" w:eastAsia="仿宋_GB2312" w:hAnsi="黑体"/>
          <w:sz w:val="32"/>
          <w:szCs w:val="32"/>
        </w:rPr>
        <w:t>。</w:t>
      </w:r>
    </w:p>
    <w:p w:rsidR="004B5588" w:rsidRPr="0010348B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3. 坚持为党做好青年群众工作，热爱团的岗位，遵守团的章程，自省自励，作风扎实，围绕党政中心大局和青年需求扎实开展工作，认真执行团的上级机关作出的指示和决议，积极探索创新，具有较强的团务工作能力，在团的岗位上取得突出业绩。</w:t>
      </w:r>
    </w:p>
    <w:p w:rsidR="004B5588" w:rsidRPr="0010348B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10348B">
        <w:rPr>
          <w:rFonts w:ascii="仿宋_GB2312" w:eastAsia="仿宋_GB2312" w:hAnsi="黑体"/>
          <w:sz w:val="32"/>
          <w:szCs w:val="32"/>
        </w:rPr>
        <w:t>4. 认真落实密切联系青年制度，心系广大青年，注重深入基层，竭诚服务青年，在青年中具有较强的影响力和号召力。</w:t>
      </w:r>
    </w:p>
    <w:p w:rsidR="004B5588" w:rsidRPr="00FE0843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  <w:highlight w:val="yellow"/>
        </w:rPr>
      </w:pPr>
      <w:r w:rsidRPr="00FE0843">
        <w:rPr>
          <w:rFonts w:ascii="仿宋_GB2312" w:eastAsia="仿宋_GB2312" w:hAnsi="黑体"/>
          <w:sz w:val="32"/>
          <w:szCs w:val="32"/>
          <w:highlight w:val="yellow"/>
        </w:rPr>
        <w:t>5. 截至2019年4月30日，从事团的工作不少于一年。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FE0843">
        <w:rPr>
          <w:rFonts w:ascii="仿宋_GB2312" w:eastAsia="仿宋_GB2312" w:hAnsi="黑体"/>
          <w:sz w:val="32"/>
          <w:szCs w:val="32"/>
          <w:highlight w:val="yellow"/>
        </w:rPr>
        <w:t>6.学年绩点在专业排名前30％。</w:t>
      </w:r>
    </w:p>
    <w:p w:rsidR="004B5588" w:rsidRDefault="004B5588" w:rsidP="004B5588">
      <w:pPr>
        <w:spacing w:line="560" w:lineRule="exact"/>
        <w:ind w:firstLineChars="88" w:firstLine="28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二、考核评比办法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校团委成立考核评比委员会，学院团委成立考核评比小组，</w:t>
      </w:r>
      <w:r>
        <w:rPr>
          <w:rFonts w:ascii="仿宋_GB2312" w:eastAsia="仿宋_GB2312" w:hAnsi="黑体"/>
          <w:sz w:val="32"/>
          <w:szCs w:val="32"/>
        </w:rPr>
        <w:t>由校团委组织部负责实施。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考核评选工作每学年进行一次，采用审核与评比相结合的制</w:t>
      </w:r>
      <w:r>
        <w:rPr>
          <w:rFonts w:ascii="仿宋_GB2312" w:eastAsia="仿宋_GB2312" w:hAnsi="黑体"/>
          <w:sz w:val="32"/>
          <w:szCs w:val="32"/>
        </w:rPr>
        <w:t>度。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  <w:u w:val="single"/>
        </w:rPr>
        <w:t>个人考核评比办法：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评选工作每学年进行一次，每年</w:t>
      </w:r>
      <w:r>
        <w:rPr>
          <w:rFonts w:ascii="仿宋_GB2312" w:eastAsia="仿宋_GB2312" w:hAnsi="黑体"/>
          <w:sz w:val="32"/>
          <w:szCs w:val="32"/>
        </w:rPr>
        <w:t>3月，参照优秀团员、优秀团干部的考核评比条例，由支部评选，学院团委审核，统一报校团委审批。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  <w:u w:val="single"/>
        </w:rPr>
        <w:t>集体考核评比办法：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审核工作每学年</w:t>
      </w:r>
      <w:r>
        <w:rPr>
          <w:rFonts w:ascii="仿宋_GB2312" w:eastAsia="仿宋_GB2312" w:hAnsi="黑体"/>
          <w:sz w:val="32"/>
          <w:szCs w:val="32"/>
        </w:rPr>
        <w:t>3月进行一次，参照特级、甲级团支部考核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评比条例有关内容，甲级团支部由学院团委评选审核，统一报校</w:t>
      </w:r>
      <w:r>
        <w:rPr>
          <w:rFonts w:ascii="仿宋_GB2312" w:eastAsia="仿宋_GB2312" w:hAnsi="黑体"/>
          <w:sz w:val="32"/>
          <w:szCs w:val="32"/>
        </w:rPr>
        <w:t>团委审批备案，特级团支部候选支部应从甲级团支部中产生，由学院团委推荐申报，报校团委进行考核评选，落选的特级团支部候选支部为当年的甲级团支部。当选的特级团支部有资格申报国旗团支部，3月份为申报期，按其下一学年所在校区进行申报，国旗团支部将于当时学年的四月底通过公开答辩等模式评选出。优秀集体和个人的名单（不含国旗团支部）将在4月下旬向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全校公示。本校任何团员均有权在名单公示后</w:t>
      </w:r>
      <w:r>
        <w:rPr>
          <w:rFonts w:ascii="仿宋_GB2312" w:eastAsia="仿宋_GB2312" w:hAnsi="黑体"/>
          <w:sz w:val="32"/>
          <w:szCs w:val="32"/>
        </w:rPr>
        <w:t>3日内就他们的资</w:t>
      </w:r>
      <w:r>
        <w:rPr>
          <w:rFonts w:ascii="仿宋_GB2312" w:eastAsia="仿宋_GB2312" w:hAnsi="黑体" w:hint="eastAsia"/>
          <w:sz w:val="32"/>
          <w:szCs w:val="32"/>
        </w:rPr>
        <w:t>格向评比委员会提出书面异议。评比委员会接到异议后</w:t>
      </w:r>
      <w:r>
        <w:rPr>
          <w:rFonts w:ascii="仿宋_GB2312" w:eastAsia="仿宋_GB2312" w:hAnsi="黑体"/>
          <w:sz w:val="32"/>
          <w:szCs w:val="32"/>
        </w:rPr>
        <w:t>3天内提出处理意见；对处理意见仍有异议者，可申请校团委复审。校团委的复审决定、无异议的评比委员会作出的审批决定和处理决定均为终审决定。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评比根据鼓励先进、公开、公平、公正的原则进行，校级审</w:t>
      </w:r>
      <w:r>
        <w:rPr>
          <w:rFonts w:ascii="仿宋_GB2312" w:eastAsia="仿宋_GB2312" w:hAnsi="黑体"/>
          <w:sz w:val="32"/>
          <w:szCs w:val="32"/>
        </w:rPr>
        <w:t>批对象不受系科限制，凡符合条件者，均可申请参加评比。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对于原来未申报、但表现特别优秀的团支部和做出突出贡献</w:t>
      </w:r>
      <w:r>
        <w:rPr>
          <w:rFonts w:ascii="仿宋_GB2312" w:eastAsia="仿宋_GB2312" w:hAnsi="黑体"/>
          <w:sz w:val="32"/>
          <w:szCs w:val="32"/>
        </w:rPr>
        <w:t>的团员、团干部，经学院团委推荐、评选委员会同意后，可以直接进入终审阶段。（此项名额不得超过学院所有评优指标的10%）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校级优秀团员数不超过全校团员总数的</w:t>
      </w:r>
      <w:r>
        <w:rPr>
          <w:rFonts w:ascii="仿宋_GB2312" w:eastAsia="仿宋_GB2312" w:hAnsi="黑体"/>
          <w:sz w:val="32"/>
          <w:szCs w:val="32"/>
        </w:rPr>
        <w:t>3%，校级优秀团干部数不超过全校团干部总数的5%。校级甲级团支部数不超过全校团支部总数的</w:t>
      </w:r>
      <w:r>
        <w:rPr>
          <w:rFonts w:ascii="仿宋_GB2312" w:eastAsia="仿宋_GB2312" w:hAnsi="黑体" w:hint="eastAsia"/>
          <w:sz w:val="32"/>
          <w:szCs w:val="32"/>
        </w:rPr>
        <w:t>15</w:t>
      </w:r>
      <w:r>
        <w:rPr>
          <w:rFonts w:ascii="仿宋_GB2312" w:eastAsia="仿宋_GB2312" w:hAnsi="黑体"/>
          <w:sz w:val="32"/>
          <w:szCs w:val="32"/>
        </w:rPr>
        <w:t>%（含特级团支部），校级特级团支部数不超过全校团支部总数的3%，国旗团支部数不超过全校团支部总数的1%。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各学院团委可以参照上述评比标准和办法进行学院级评比。</w:t>
      </w:r>
    </w:p>
    <w:p w:rsidR="004B5588" w:rsidRDefault="004B5588" w:rsidP="004B5588">
      <w:pPr>
        <w:spacing w:line="560" w:lineRule="exact"/>
        <w:ind w:firstLineChars="88" w:firstLine="28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三、表彰、奖励与处罚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对于优秀团员、优秀团干部和先进团支部实行精神奖励和物</w:t>
      </w:r>
      <w:r>
        <w:rPr>
          <w:rFonts w:ascii="仿宋_GB2312" w:eastAsia="仿宋_GB2312" w:hAnsi="黑体"/>
          <w:sz w:val="32"/>
          <w:szCs w:val="32"/>
        </w:rPr>
        <w:t>质奖励相结合的制度，分校、学院两级进行表彰。学院团委考核合格且校团委审批同意者，获校级表彰；学院级表彰由学院团委决定，报校团委备案。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校级优秀团员、优秀团干部获得地市级荣誉证书和奖励，其</w:t>
      </w:r>
      <w:r>
        <w:rPr>
          <w:rFonts w:ascii="仿宋_GB2312" w:eastAsia="仿宋_GB2312" w:hAnsi="黑体"/>
          <w:sz w:val="32"/>
          <w:szCs w:val="32"/>
        </w:rPr>
        <w:t>所受表彰决定应记入学生档案；校特级以上团支部由校团委按照地市级先进团组织进行表彰和奖励；校甲级</w:t>
      </w:r>
      <w:r>
        <w:rPr>
          <w:rFonts w:ascii="仿宋_GB2312" w:eastAsia="仿宋_GB2312" w:hAnsi="黑体"/>
          <w:sz w:val="32"/>
          <w:szCs w:val="32"/>
        </w:rPr>
        <w:lastRenderedPageBreak/>
        <w:t>团支部由校团委表彰，学院团委可以结合学院内评比进行奖励。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学院级优秀团员、优秀团干部获县级荣誉证书和奖励，其所</w:t>
      </w:r>
      <w:r>
        <w:rPr>
          <w:rFonts w:ascii="仿宋_GB2312" w:eastAsia="仿宋_GB2312" w:hAnsi="黑体"/>
          <w:sz w:val="32"/>
          <w:szCs w:val="32"/>
        </w:rPr>
        <w:t>受表彰应记入学生档案；学院级先进团支部，由学院团委按照县级先进团组织进行表彰、奖励。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该年当选的国旗团支部须接受评比委员会的各项监督，如未</w:t>
      </w:r>
      <w:r>
        <w:rPr>
          <w:rFonts w:ascii="仿宋_GB2312" w:eastAsia="仿宋_GB2312" w:hAnsi="黑体"/>
          <w:sz w:val="32"/>
          <w:szCs w:val="32"/>
        </w:rPr>
        <w:t>能有效发挥先进作用和榜样效应，则由评比委员会讨论决定取消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国旗团支部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的荣誉称号。</w:t>
      </w:r>
    </w:p>
    <w:p w:rsidR="004B5588" w:rsidRDefault="004B5588" w:rsidP="004B5588">
      <w:pPr>
        <w:spacing w:line="560" w:lineRule="exact"/>
        <w:ind w:firstLineChars="88" w:firstLine="28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四、附则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1.初评的具体程序由各学院团委根据本条例评比办法，结合本单位实际情况制订，于10月中旬报校团委审查批准后生效。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2.本条例评比标准部分所称学习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成绩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，指参评学期内所应修的必修课和限选课的成绩。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3.本条例中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以上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以内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不超过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的数字均含本数。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4.本条例包含教职工和研究生优秀团员、优秀团干部、先进团支部的评比标准、评比办法和表彰办法。</w:t>
      </w:r>
    </w:p>
    <w:p w:rsidR="004B5588" w:rsidRDefault="004B5588" w:rsidP="004B5588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5.本条例解释权在校团委组织部。本条例自发布之日起生效，条例发布之前的规定与本条例有抵触的，以本条例为准。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5D" w:rsidRDefault="00B3435D" w:rsidP="004B5588">
      <w:pPr>
        <w:spacing w:after="0"/>
      </w:pPr>
      <w:r>
        <w:separator/>
      </w:r>
    </w:p>
  </w:endnote>
  <w:endnote w:type="continuationSeparator" w:id="0">
    <w:p w:rsidR="00B3435D" w:rsidRDefault="00B3435D" w:rsidP="004B55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苹方-简"/>
    <w:charset w:val="00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5D" w:rsidRDefault="00B3435D" w:rsidP="004B5588">
      <w:pPr>
        <w:spacing w:after="0"/>
      </w:pPr>
      <w:r>
        <w:separator/>
      </w:r>
    </w:p>
  </w:footnote>
  <w:footnote w:type="continuationSeparator" w:id="0">
    <w:p w:rsidR="00B3435D" w:rsidRDefault="00B3435D" w:rsidP="004B55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B5588"/>
    <w:rsid w:val="00704D60"/>
    <w:rsid w:val="008B7726"/>
    <w:rsid w:val="009F3FC5"/>
    <w:rsid w:val="00AE78F0"/>
    <w:rsid w:val="00B3435D"/>
    <w:rsid w:val="00D27922"/>
    <w:rsid w:val="00D31D50"/>
    <w:rsid w:val="00DA57D7"/>
    <w:rsid w:val="00F06BE5"/>
    <w:rsid w:val="00FE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5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5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5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58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2019-04-04T14:02:00Z</dcterms:modified>
</cp:coreProperties>
</file>